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290" w:rsidRDefault="00055290" w:rsidP="00055290">
      <w:pPr>
        <w:tabs>
          <w:tab w:val="left" w:pos="3402"/>
        </w:tabs>
        <w:spacing w:after="5" w:line="249" w:lineRule="auto"/>
        <w:ind w:left="-15"/>
      </w:pPr>
      <w:r>
        <w:t>.............................................</w:t>
      </w:r>
      <w:r>
        <w:t>........</w:t>
      </w:r>
      <w:r>
        <w:t>.........</w:t>
      </w:r>
      <w:r>
        <w:tab/>
      </w:r>
      <w:r>
        <w:tab/>
      </w:r>
      <w:r>
        <w:tab/>
      </w:r>
      <w:r>
        <w:tab/>
      </w:r>
      <w:r>
        <w:tab/>
        <w:t xml:space="preserve">Jasień, </w:t>
      </w:r>
      <w:proofErr w:type="spellStart"/>
      <w:r>
        <w:t>dn</w:t>
      </w:r>
      <w:proofErr w:type="spellEnd"/>
      <w:r>
        <w:t>……………………………..</w:t>
      </w:r>
      <w:r>
        <w:t xml:space="preserve">                                             </w:t>
      </w:r>
    </w:p>
    <w:p w:rsidR="00055290" w:rsidRDefault="00055290" w:rsidP="00055290">
      <w:pPr>
        <w:spacing w:after="239"/>
        <w:ind w:left="-5" w:hanging="10"/>
      </w:pPr>
      <w:r>
        <w:rPr>
          <w:sz w:val="14"/>
        </w:rPr>
        <w:t xml:space="preserve">  (imię i nazwisko wnioskodawcy)                   </w:t>
      </w:r>
      <w:r>
        <w:rPr>
          <w:sz w:val="13"/>
        </w:rPr>
        <w:t xml:space="preserve">                                                                                                                                                            </w:t>
      </w:r>
      <w:r>
        <w:rPr>
          <w:sz w:val="13"/>
        </w:rPr>
        <w:t xml:space="preserve">                            </w:t>
      </w:r>
    </w:p>
    <w:p w:rsidR="00F05155" w:rsidRDefault="007C2CD1" w:rsidP="00055290">
      <w:pPr>
        <w:tabs>
          <w:tab w:val="left" w:pos="3402"/>
        </w:tabs>
        <w:spacing w:after="239"/>
        <w:ind w:left="-5" w:hanging="10"/>
      </w:pPr>
      <w:r>
        <w:t>...............................</w:t>
      </w:r>
      <w:r w:rsidR="00055290">
        <w:t>...............................</w:t>
      </w:r>
    </w:p>
    <w:p w:rsidR="001134D3" w:rsidRDefault="00055290" w:rsidP="00055290">
      <w:pPr>
        <w:tabs>
          <w:tab w:val="left" w:pos="3402"/>
        </w:tabs>
        <w:spacing w:after="5" w:line="249" w:lineRule="auto"/>
        <w:ind w:right="3710"/>
      </w:pPr>
      <w:r>
        <w:t>………………………………………………………….</w:t>
      </w:r>
      <w:r w:rsidR="007C2CD1">
        <w:rPr>
          <w:b/>
          <w:sz w:val="32"/>
        </w:rPr>
        <w:t xml:space="preserve">                            </w:t>
      </w:r>
      <w:r w:rsidR="007C2CD1">
        <w:rPr>
          <w:vertAlign w:val="superscript"/>
        </w:rPr>
        <w:t xml:space="preserve"> </w:t>
      </w:r>
    </w:p>
    <w:p w:rsidR="001134D3" w:rsidRDefault="007C2CD1">
      <w:pPr>
        <w:spacing w:after="128"/>
        <w:ind w:left="-5" w:hanging="10"/>
      </w:pPr>
      <w:r>
        <w:rPr>
          <w:sz w:val="13"/>
        </w:rPr>
        <w:t xml:space="preserve">  </w:t>
      </w:r>
      <w:r>
        <w:rPr>
          <w:sz w:val="14"/>
        </w:rPr>
        <w:t xml:space="preserve">(adres pod którym jest prowadzone gospodarstwo domowe,  </w:t>
      </w:r>
      <w:r>
        <w:rPr>
          <w:sz w:val="13"/>
        </w:rPr>
        <w:t xml:space="preserve"> </w:t>
      </w:r>
    </w:p>
    <w:p w:rsidR="001134D3" w:rsidRDefault="007C2CD1">
      <w:pPr>
        <w:spacing w:after="5" w:line="382" w:lineRule="auto"/>
        <w:ind w:left="-5" w:right="3710" w:hanging="10"/>
      </w:pPr>
      <w:r>
        <w:rPr>
          <w:sz w:val="14"/>
        </w:rPr>
        <w:t xml:space="preserve">   na rzecz którego jest dokonywany zakup preferencyjny))              </w:t>
      </w:r>
      <w:r>
        <w:rPr>
          <w:sz w:val="13"/>
        </w:rPr>
        <w:t xml:space="preserve">                                         </w:t>
      </w:r>
      <w:r>
        <w:t xml:space="preserve">..............................................................                          </w:t>
      </w:r>
      <w:r>
        <w:rPr>
          <w:rFonts w:ascii="Times New Roman" w:eastAsia="Times New Roman" w:hAnsi="Times New Roman" w:cs="Times New Roman"/>
          <w:b/>
          <w:sz w:val="24"/>
        </w:rPr>
        <w:t xml:space="preserve"> </w:t>
      </w:r>
    </w:p>
    <w:p w:rsidR="001134D3" w:rsidRDefault="00F05155" w:rsidP="00A90945">
      <w:pPr>
        <w:tabs>
          <w:tab w:val="center" w:pos="1416"/>
          <w:tab w:val="center" w:pos="2124"/>
        </w:tabs>
        <w:spacing w:after="0"/>
        <w:ind w:left="-15"/>
      </w:pPr>
      <w:r>
        <w:rPr>
          <w:sz w:val="14"/>
        </w:rPr>
        <w:t xml:space="preserve">  (numer telefonu lub email)  </w:t>
      </w:r>
      <w:r w:rsidR="007C2CD1">
        <w:rPr>
          <w:sz w:val="14"/>
        </w:rPr>
        <w:tab/>
      </w:r>
      <w:r w:rsidR="007C2CD1">
        <w:rPr>
          <w:sz w:val="13"/>
        </w:rPr>
        <w:t xml:space="preserve"> </w:t>
      </w:r>
      <w:r w:rsidR="007C2CD1">
        <w:rPr>
          <w:sz w:val="13"/>
        </w:rPr>
        <w:tab/>
        <w:t xml:space="preserve"> </w:t>
      </w:r>
    </w:p>
    <w:p w:rsidR="001134D3" w:rsidRDefault="00D92239" w:rsidP="00D92239">
      <w:pPr>
        <w:pStyle w:val="Nagwek1"/>
        <w:ind w:left="4836" w:right="1279" w:firstLine="120"/>
        <w:jc w:val="left"/>
      </w:pPr>
      <w:r>
        <w:t xml:space="preserve"> Burmistrz</w:t>
      </w:r>
      <w:r w:rsidR="00F05155">
        <w:t xml:space="preserve"> Jasienia</w:t>
      </w:r>
    </w:p>
    <w:p w:rsidR="001134D3" w:rsidRDefault="00D92239" w:rsidP="00F05155">
      <w:pPr>
        <w:tabs>
          <w:tab w:val="center" w:pos="4962"/>
        </w:tabs>
        <w:spacing w:after="0"/>
        <w:ind w:left="-15" w:right="1846"/>
        <w:jc w:val="center"/>
      </w:pPr>
      <w:r>
        <w:rPr>
          <w:b/>
          <w:sz w:val="24"/>
        </w:rPr>
        <w:tab/>
      </w:r>
      <w:r w:rsidR="00F05155">
        <w:rPr>
          <w:b/>
          <w:sz w:val="24"/>
        </w:rPr>
        <w:t>ul. XX-</w:t>
      </w:r>
      <w:proofErr w:type="spellStart"/>
      <w:r w:rsidR="00F05155">
        <w:rPr>
          <w:b/>
          <w:sz w:val="24"/>
        </w:rPr>
        <w:t>lecia</w:t>
      </w:r>
      <w:proofErr w:type="spellEnd"/>
      <w:r w:rsidR="00F05155">
        <w:rPr>
          <w:b/>
          <w:sz w:val="24"/>
        </w:rPr>
        <w:t xml:space="preserve"> 20</w:t>
      </w:r>
    </w:p>
    <w:p w:rsidR="001134D3" w:rsidRDefault="00F05155" w:rsidP="00F05155">
      <w:pPr>
        <w:tabs>
          <w:tab w:val="center" w:pos="4962"/>
        </w:tabs>
        <w:spacing w:after="0"/>
        <w:ind w:left="-15" w:right="1988"/>
        <w:jc w:val="center"/>
      </w:pPr>
      <w:r>
        <w:rPr>
          <w:sz w:val="34"/>
          <w:vertAlign w:val="superscript"/>
        </w:rPr>
        <w:tab/>
      </w:r>
      <w:r>
        <w:rPr>
          <w:b/>
          <w:sz w:val="24"/>
        </w:rPr>
        <w:t>68-320 Jasień</w:t>
      </w:r>
    </w:p>
    <w:p w:rsidR="001134D3" w:rsidRDefault="007C2CD1" w:rsidP="00A90945">
      <w:pPr>
        <w:spacing w:after="0"/>
        <w:jc w:val="right"/>
      </w:pPr>
      <w:r>
        <w:rPr>
          <w:sz w:val="24"/>
        </w:rPr>
        <w:t xml:space="preserve"> </w:t>
      </w:r>
    </w:p>
    <w:p w:rsidR="00055290" w:rsidRPr="00055290" w:rsidRDefault="00055290" w:rsidP="00055290">
      <w:pPr>
        <w:spacing w:after="9" w:line="251" w:lineRule="auto"/>
        <w:ind w:left="-5" w:hanging="10"/>
        <w:jc w:val="center"/>
        <w:rPr>
          <w:b/>
          <w:sz w:val="32"/>
          <w:szCs w:val="32"/>
        </w:rPr>
      </w:pPr>
      <w:r w:rsidRPr="00055290">
        <w:rPr>
          <w:b/>
          <w:sz w:val="32"/>
          <w:szCs w:val="32"/>
        </w:rPr>
        <w:t>Wniosek o zakup preferencyjny paliwa stałego dla gospodarstw domowych na okres od 1 stycznia do 30 kwietnia 2023 roku.</w:t>
      </w:r>
    </w:p>
    <w:p w:rsidR="00055290" w:rsidRDefault="00055290" w:rsidP="00A90945">
      <w:pPr>
        <w:spacing w:after="9" w:line="251" w:lineRule="auto"/>
      </w:pPr>
    </w:p>
    <w:p w:rsidR="00055290" w:rsidRDefault="00055290">
      <w:pPr>
        <w:spacing w:after="9" w:line="251" w:lineRule="auto"/>
        <w:ind w:left="-5" w:hanging="10"/>
      </w:pPr>
    </w:p>
    <w:p w:rsidR="001134D3" w:rsidRDefault="007C2CD1">
      <w:pPr>
        <w:spacing w:after="9" w:line="251" w:lineRule="auto"/>
        <w:ind w:left="-5" w:hanging="10"/>
      </w:pPr>
      <w:r>
        <w:rPr>
          <w:sz w:val="24"/>
        </w:rPr>
        <w:t xml:space="preserve">Ja, niżej podpisany/a oświadczam, że jestem zainteresowany/a zakupem: </w:t>
      </w:r>
    </w:p>
    <w:tbl>
      <w:tblPr>
        <w:tblStyle w:val="TableGrid"/>
        <w:tblW w:w="9122" w:type="dxa"/>
        <w:tblInd w:w="-58" w:type="dxa"/>
        <w:tblCellMar>
          <w:top w:w="55" w:type="dxa"/>
          <w:right w:w="80" w:type="dxa"/>
        </w:tblCellMar>
        <w:tblLook w:val="04A0" w:firstRow="1" w:lastRow="0" w:firstColumn="1" w:lastColumn="0" w:noHBand="0" w:noVBand="1"/>
      </w:tblPr>
      <w:tblGrid>
        <w:gridCol w:w="1283"/>
        <w:gridCol w:w="7839"/>
      </w:tblGrid>
      <w:tr w:rsidR="00055290" w:rsidTr="00F32BA3">
        <w:trPr>
          <w:trHeight w:val="313"/>
        </w:trPr>
        <w:tc>
          <w:tcPr>
            <w:tcW w:w="1283" w:type="dxa"/>
            <w:tcBorders>
              <w:top w:val="single" w:sz="6" w:space="0" w:color="000000"/>
              <w:left w:val="single" w:sz="6" w:space="0" w:color="000000"/>
              <w:bottom w:val="single" w:sz="6" w:space="0" w:color="000000"/>
              <w:right w:val="single" w:sz="6" w:space="0" w:color="000000"/>
            </w:tcBorders>
            <w:vAlign w:val="center"/>
          </w:tcPr>
          <w:p w:rsidR="00055290" w:rsidRDefault="00055290" w:rsidP="00F32BA3">
            <w:pPr>
              <w:spacing w:after="295"/>
              <w:ind w:left="192"/>
              <w:jc w:val="center"/>
            </w:pPr>
            <w:r>
              <w:rPr>
                <w:sz w:val="24"/>
              </w:rPr>
              <w:t>sortyment</w:t>
            </w:r>
          </w:p>
        </w:tc>
        <w:tc>
          <w:tcPr>
            <w:tcW w:w="7839" w:type="dxa"/>
            <w:tcBorders>
              <w:top w:val="single" w:sz="6" w:space="0" w:color="000000"/>
              <w:left w:val="single" w:sz="6" w:space="0" w:color="000000"/>
              <w:bottom w:val="single" w:sz="6" w:space="0" w:color="000000"/>
              <w:right w:val="single" w:sz="6" w:space="0" w:color="000000"/>
            </w:tcBorders>
            <w:vAlign w:val="center"/>
          </w:tcPr>
          <w:p w:rsidR="00055290" w:rsidRPr="00055290" w:rsidRDefault="00055290" w:rsidP="00055290">
            <w:pPr>
              <w:ind w:right="-84"/>
              <w:jc w:val="center"/>
              <w:rPr>
                <w:b/>
              </w:rPr>
            </w:pPr>
            <w:r w:rsidRPr="00055290">
              <w:rPr>
                <w:b/>
              </w:rPr>
              <w:t>Planowana ilość zakupu paliwa do 30 kwietnia 2023 roku, w kilogramach lub tonach</w:t>
            </w:r>
            <w:r w:rsidR="00F32BA3">
              <w:rPr>
                <w:b/>
              </w:rPr>
              <w:t>*</w:t>
            </w:r>
          </w:p>
          <w:p w:rsidR="00055290" w:rsidRDefault="00055290" w:rsidP="00055290">
            <w:pPr>
              <w:ind w:left="162" w:hanging="1723"/>
              <w:jc w:val="center"/>
            </w:pPr>
          </w:p>
        </w:tc>
      </w:tr>
      <w:tr w:rsidR="00055290" w:rsidTr="00F32BA3">
        <w:trPr>
          <w:trHeight w:val="550"/>
        </w:trPr>
        <w:tc>
          <w:tcPr>
            <w:tcW w:w="1283" w:type="dxa"/>
            <w:tcBorders>
              <w:top w:val="single" w:sz="6" w:space="0" w:color="000000"/>
              <w:left w:val="single" w:sz="6" w:space="0" w:color="000000"/>
              <w:bottom w:val="single" w:sz="6" w:space="0" w:color="000000"/>
              <w:right w:val="single" w:sz="6" w:space="0" w:color="000000"/>
            </w:tcBorders>
            <w:vAlign w:val="center"/>
          </w:tcPr>
          <w:p w:rsidR="00055290" w:rsidRDefault="00055290">
            <w:pPr>
              <w:ind w:left="58"/>
            </w:pPr>
            <w:r>
              <w:rPr>
                <w:sz w:val="24"/>
              </w:rPr>
              <w:t xml:space="preserve">groszek  </w:t>
            </w:r>
          </w:p>
        </w:tc>
        <w:tc>
          <w:tcPr>
            <w:tcW w:w="7839" w:type="dxa"/>
            <w:tcBorders>
              <w:top w:val="single" w:sz="6" w:space="0" w:color="000000"/>
              <w:left w:val="single" w:sz="6" w:space="0" w:color="000000"/>
              <w:bottom w:val="single" w:sz="6" w:space="0" w:color="000000"/>
              <w:right w:val="single" w:sz="6" w:space="0" w:color="000000"/>
            </w:tcBorders>
            <w:vAlign w:val="center"/>
          </w:tcPr>
          <w:p w:rsidR="00055290" w:rsidRDefault="00055290">
            <w:r>
              <w:rPr>
                <w:sz w:val="24"/>
              </w:rPr>
              <w:t xml:space="preserve"> </w:t>
            </w:r>
          </w:p>
          <w:p w:rsidR="00055290" w:rsidRDefault="00055290">
            <w:pPr>
              <w:ind w:left="58"/>
            </w:pPr>
            <w:r>
              <w:rPr>
                <w:sz w:val="24"/>
              </w:rPr>
              <w:t xml:space="preserve"> </w:t>
            </w:r>
          </w:p>
        </w:tc>
      </w:tr>
      <w:tr w:rsidR="00055290" w:rsidTr="00F32BA3">
        <w:trPr>
          <w:trHeight w:val="552"/>
        </w:trPr>
        <w:tc>
          <w:tcPr>
            <w:tcW w:w="1283" w:type="dxa"/>
            <w:tcBorders>
              <w:top w:val="single" w:sz="6" w:space="0" w:color="000000"/>
              <w:left w:val="single" w:sz="6" w:space="0" w:color="000000"/>
              <w:bottom w:val="single" w:sz="6" w:space="0" w:color="000000"/>
              <w:right w:val="single" w:sz="6" w:space="0" w:color="000000"/>
            </w:tcBorders>
            <w:vAlign w:val="center"/>
          </w:tcPr>
          <w:p w:rsidR="00055290" w:rsidRDefault="00055290">
            <w:pPr>
              <w:ind w:left="58"/>
            </w:pPr>
            <w:r>
              <w:rPr>
                <w:sz w:val="24"/>
              </w:rPr>
              <w:t xml:space="preserve">orzech </w:t>
            </w:r>
          </w:p>
        </w:tc>
        <w:tc>
          <w:tcPr>
            <w:tcW w:w="7839" w:type="dxa"/>
            <w:tcBorders>
              <w:top w:val="single" w:sz="6" w:space="0" w:color="000000"/>
              <w:left w:val="single" w:sz="6" w:space="0" w:color="000000"/>
              <w:bottom w:val="single" w:sz="6" w:space="0" w:color="000000"/>
              <w:right w:val="single" w:sz="6" w:space="0" w:color="000000"/>
            </w:tcBorders>
            <w:vAlign w:val="center"/>
          </w:tcPr>
          <w:p w:rsidR="00055290" w:rsidRDefault="00055290">
            <w:r>
              <w:rPr>
                <w:sz w:val="24"/>
              </w:rPr>
              <w:t xml:space="preserve"> </w:t>
            </w:r>
          </w:p>
          <w:p w:rsidR="00055290" w:rsidRDefault="00055290">
            <w:pPr>
              <w:ind w:left="58"/>
            </w:pPr>
            <w:r>
              <w:rPr>
                <w:sz w:val="24"/>
              </w:rPr>
              <w:t xml:space="preserve"> </w:t>
            </w:r>
          </w:p>
        </w:tc>
      </w:tr>
    </w:tbl>
    <w:p w:rsidR="00A90945" w:rsidRPr="00A90945" w:rsidRDefault="00F32BA3" w:rsidP="00A90945">
      <w:pPr>
        <w:spacing w:after="9" w:line="251" w:lineRule="auto"/>
        <w:ind w:left="-5" w:hanging="10"/>
        <w:jc w:val="both"/>
        <w:rPr>
          <w:sz w:val="20"/>
          <w:szCs w:val="20"/>
        </w:rPr>
      </w:pPr>
      <w:r w:rsidRPr="00A90945">
        <w:rPr>
          <w:color w:val="auto"/>
          <w:sz w:val="20"/>
          <w:szCs w:val="20"/>
        </w:rPr>
        <w:t>*</w:t>
      </w:r>
      <w:r w:rsidRPr="00A90945">
        <w:rPr>
          <w:sz w:val="20"/>
          <w:szCs w:val="20"/>
        </w:rPr>
        <w:t xml:space="preserve"> </w:t>
      </w:r>
      <w:r w:rsidRPr="00A90945">
        <w:rPr>
          <w:sz w:val="20"/>
          <w:szCs w:val="20"/>
        </w:rPr>
        <w:t>Zgodnie z rozporządzeniem ministra aktywów państwowych z dnia 1 grudnia 2022 roku:</w:t>
      </w:r>
      <w:r w:rsidRPr="00A90945">
        <w:rPr>
          <w:sz w:val="20"/>
          <w:szCs w:val="20"/>
        </w:rPr>
        <w:t xml:space="preserve"> </w:t>
      </w:r>
      <w:r w:rsidRPr="00A90945">
        <w:rPr>
          <w:sz w:val="20"/>
          <w:szCs w:val="20"/>
        </w:rPr>
        <w:t>„W przypadku gdy do dnia 31 grudnia 2022 r. nie dokonano zakupu paliwa stałego w ramach zakupu preferencyjnego albo dokonano takiego zakupu w ilości mniejszej niż 1500 kg, to ilość paliwa stałego niezakupionego w ramach limitu określonego w ust. 1 pkt 1 powiększa limit określony w ust. 1 pkt 2.".</w:t>
      </w:r>
      <w:r w:rsidR="00A90945" w:rsidRPr="00A90945">
        <w:rPr>
          <w:sz w:val="20"/>
          <w:szCs w:val="20"/>
        </w:rPr>
        <w:t xml:space="preserve"> </w:t>
      </w:r>
    </w:p>
    <w:p w:rsidR="00A90945" w:rsidRDefault="00A90945" w:rsidP="00A90945">
      <w:pPr>
        <w:spacing w:after="267" w:line="251" w:lineRule="auto"/>
        <w:rPr>
          <w:sz w:val="20"/>
          <w:szCs w:val="20"/>
        </w:rPr>
      </w:pPr>
    </w:p>
    <w:p w:rsidR="00A90945" w:rsidRDefault="007C2CD1" w:rsidP="00A90945">
      <w:pPr>
        <w:spacing w:after="0" w:line="251" w:lineRule="auto"/>
      </w:pPr>
      <w:r>
        <w:rPr>
          <w:sz w:val="24"/>
        </w:rPr>
        <w:t>Informuję, że</w:t>
      </w:r>
      <w:r>
        <w:rPr>
          <w:b/>
          <w:sz w:val="24"/>
        </w:rPr>
        <w:t xml:space="preserve"> już dokonałem/</w:t>
      </w:r>
      <w:proofErr w:type="spellStart"/>
      <w:r>
        <w:rPr>
          <w:b/>
          <w:sz w:val="24"/>
        </w:rPr>
        <w:t>am</w:t>
      </w:r>
      <w:proofErr w:type="spellEnd"/>
      <w:r>
        <w:rPr>
          <w:b/>
          <w:sz w:val="24"/>
        </w:rPr>
        <w:t xml:space="preserve"> w ilości ……… t /nie dokonałem/</w:t>
      </w:r>
      <w:proofErr w:type="spellStart"/>
      <w:r>
        <w:rPr>
          <w:b/>
          <w:sz w:val="24"/>
        </w:rPr>
        <w:t>am</w:t>
      </w:r>
      <w:proofErr w:type="spellEnd"/>
      <w:r>
        <w:rPr>
          <w:b/>
          <w:sz w:val="24"/>
        </w:rPr>
        <w:t>*</w:t>
      </w:r>
      <w:r>
        <w:rPr>
          <w:sz w:val="24"/>
        </w:rPr>
        <w:t xml:space="preserve"> zakupu węgla                                    preferencyjnego. </w:t>
      </w:r>
    </w:p>
    <w:p w:rsidR="001134D3" w:rsidRDefault="007C2CD1" w:rsidP="00A90945">
      <w:pPr>
        <w:spacing w:after="0" w:line="251" w:lineRule="auto"/>
        <w:rPr>
          <w:sz w:val="20"/>
          <w:szCs w:val="20"/>
        </w:rPr>
      </w:pPr>
      <w:r w:rsidRPr="00A90945">
        <w:rPr>
          <w:b/>
          <w:sz w:val="20"/>
          <w:szCs w:val="20"/>
        </w:rPr>
        <w:t xml:space="preserve">* </w:t>
      </w:r>
      <w:r w:rsidRPr="00A90945">
        <w:rPr>
          <w:sz w:val="20"/>
          <w:szCs w:val="20"/>
        </w:rPr>
        <w:t xml:space="preserve">niepotrzebne skreślić </w:t>
      </w:r>
    </w:p>
    <w:p w:rsidR="00A90945" w:rsidRPr="00A90945" w:rsidRDefault="00A90945" w:rsidP="00A90945">
      <w:pPr>
        <w:spacing w:after="0" w:line="251" w:lineRule="auto"/>
      </w:pPr>
    </w:p>
    <w:p w:rsidR="001134D3" w:rsidRPr="00F32BA3" w:rsidRDefault="007C2CD1" w:rsidP="00F32BA3">
      <w:pPr>
        <w:spacing w:after="0" w:line="251" w:lineRule="auto"/>
        <w:ind w:left="797" w:hanging="10"/>
        <w:rPr>
          <w:rFonts w:asciiTheme="minorHAnsi" w:hAnsiTheme="minorHAnsi"/>
        </w:rPr>
      </w:pPr>
      <w:r w:rsidRPr="00F32BA3">
        <w:rPr>
          <w:rFonts w:asciiTheme="minorHAnsi" w:hAnsiTheme="minorHAnsi"/>
        </w:rPr>
        <w:t>Oświadczam, że</w:t>
      </w:r>
      <w:r w:rsidRPr="00F32BA3">
        <w:rPr>
          <w:rFonts w:asciiTheme="minorHAnsi" w:eastAsia="Times New Roman" w:hAnsiTheme="minorHAnsi" w:cs="Times New Roman"/>
        </w:rPr>
        <w:t xml:space="preserve"> </w:t>
      </w:r>
    </w:p>
    <w:p w:rsidR="001134D3" w:rsidRPr="00F32BA3" w:rsidRDefault="007C2CD1" w:rsidP="00F32BA3">
      <w:pPr>
        <w:numPr>
          <w:ilvl w:val="0"/>
          <w:numId w:val="1"/>
        </w:numPr>
        <w:spacing w:after="0" w:line="262" w:lineRule="auto"/>
        <w:ind w:hanging="360"/>
        <w:jc w:val="both"/>
        <w:rPr>
          <w:rFonts w:asciiTheme="minorHAnsi" w:hAnsiTheme="minorHAnsi"/>
        </w:rPr>
      </w:pPr>
      <w:r w:rsidRPr="00F32BA3">
        <w:rPr>
          <w:rFonts w:asciiTheme="minorHAnsi" w:eastAsia="Times New Roman" w:hAnsiTheme="minorHAnsi" w:cs="Times New Roman"/>
          <w:i/>
        </w:rPr>
        <w:t>jestem świadomy odpowiedzialności karnej za złożenie fałszywego oświadczenia;</w:t>
      </w:r>
      <w:r w:rsidRPr="00F32BA3">
        <w:rPr>
          <w:rFonts w:asciiTheme="minorHAnsi" w:eastAsia="Times New Roman" w:hAnsiTheme="minorHAnsi" w:cs="Times New Roman"/>
        </w:rPr>
        <w:t xml:space="preserve"> </w:t>
      </w:r>
    </w:p>
    <w:p w:rsidR="001134D3" w:rsidRPr="00F32BA3" w:rsidRDefault="007C2CD1" w:rsidP="00F32BA3">
      <w:pPr>
        <w:numPr>
          <w:ilvl w:val="0"/>
          <w:numId w:val="1"/>
        </w:numPr>
        <w:spacing w:after="0" w:line="262" w:lineRule="auto"/>
        <w:ind w:hanging="360"/>
        <w:jc w:val="both"/>
        <w:rPr>
          <w:rFonts w:asciiTheme="minorHAnsi" w:hAnsiTheme="minorHAnsi"/>
        </w:rPr>
      </w:pPr>
      <w:r w:rsidRPr="00F32BA3">
        <w:rPr>
          <w:rFonts w:asciiTheme="minorHAnsi" w:eastAsia="Times New Roman" w:hAnsiTheme="minorHAnsi" w:cs="Times New Roman"/>
          <w:i/>
        </w:rPr>
        <w:t>wyrażam zgodę na przekazanie moich danych osobowych zawartych w niniejszym wniosku do podmiotu zajmującego się dystrybucją paliwa stałego w celu sfinalizowania zakupu paliwa stałego.</w:t>
      </w:r>
      <w:r w:rsidRPr="00F32BA3">
        <w:rPr>
          <w:rFonts w:asciiTheme="minorHAnsi" w:eastAsia="Times New Roman" w:hAnsiTheme="minorHAnsi" w:cs="Times New Roman"/>
        </w:rPr>
        <w:t xml:space="preserve"> </w:t>
      </w:r>
    </w:p>
    <w:p w:rsidR="001134D3" w:rsidRPr="00F32BA3" w:rsidRDefault="00F05155" w:rsidP="00F32BA3">
      <w:pPr>
        <w:numPr>
          <w:ilvl w:val="0"/>
          <w:numId w:val="1"/>
        </w:numPr>
        <w:spacing w:after="0" w:line="262" w:lineRule="auto"/>
        <w:ind w:hanging="360"/>
        <w:jc w:val="both"/>
        <w:rPr>
          <w:rFonts w:asciiTheme="minorHAnsi" w:hAnsiTheme="minorHAnsi"/>
        </w:rPr>
      </w:pPr>
      <w:r w:rsidRPr="00F32BA3">
        <w:rPr>
          <w:rFonts w:asciiTheme="minorHAnsi" w:eastAsia="Times New Roman" w:hAnsiTheme="minorHAnsi" w:cs="Times New Roman"/>
          <w:i/>
        </w:rPr>
        <w:t>ja ani</w:t>
      </w:r>
      <w:r w:rsidR="007C2CD1" w:rsidRPr="00F32BA3">
        <w:rPr>
          <w:rFonts w:asciiTheme="minorHAnsi" w:eastAsia="Times New Roman" w:hAnsiTheme="minorHAnsi" w:cs="Times New Roman"/>
          <w:i/>
        </w:rPr>
        <w:t xml:space="preserve"> żaden członek gospodarstwa domowego, na rzecz którego jest dokonywany zakup preferencyjny, nie nabyli paliwa stałego na sezon grzewczy przypadający na lata 2022–2023, po cenie niższej niż 2000 zł brutto za tonę w ilości maksymalnej jaka wynika z przepisów o zakupie preferencyjnym.</w:t>
      </w:r>
      <w:r w:rsidR="007C2CD1" w:rsidRPr="00F32BA3">
        <w:rPr>
          <w:rFonts w:asciiTheme="minorHAnsi" w:eastAsia="Times New Roman" w:hAnsiTheme="minorHAnsi" w:cs="Times New Roman"/>
        </w:rPr>
        <w:t xml:space="preserve"> </w:t>
      </w:r>
    </w:p>
    <w:p w:rsidR="001134D3" w:rsidRPr="00F32BA3" w:rsidRDefault="007C2CD1" w:rsidP="00F32BA3">
      <w:pPr>
        <w:numPr>
          <w:ilvl w:val="0"/>
          <w:numId w:val="1"/>
        </w:numPr>
        <w:spacing w:after="0" w:line="262" w:lineRule="auto"/>
        <w:ind w:hanging="360"/>
        <w:jc w:val="both"/>
        <w:rPr>
          <w:rFonts w:asciiTheme="minorHAnsi" w:hAnsiTheme="minorHAnsi"/>
        </w:rPr>
      </w:pPr>
      <w:r w:rsidRPr="00F32BA3">
        <w:rPr>
          <w:rFonts w:asciiTheme="minorHAnsi" w:eastAsia="Times New Roman" w:hAnsiTheme="minorHAnsi" w:cs="Times New Roman"/>
          <w: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w:t>
      </w:r>
      <w:r w:rsidRPr="00F32BA3">
        <w:rPr>
          <w:rFonts w:asciiTheme="minorHAnsi" w:eastAsia="Times New Roman" w:hAnsiTheme="minorHAnsi" w:cs="Times New Roman"/>
          <w:i/>
        </w:rPr>
        <w:lastRenderedPageBreak/>
        <w:t>95/46/WE (Dz. Urz. UE L 119 z 2016 r.) zapoznałem (-</w:t>
      </w:r>
      <w:proofErr w:type="spellStart"/>
      <w:r w:rsidRPr="00F32BA3">
        <w:rPr>
          <w:rFonts w:asciiTheme="minorHAnsi" w:eastAsia="Times New Roman" w:hAnsiTheme="minorHAnsi" w:cs="Times New Roman"/>
          <w:i/>
        </w:rPr>
        <w:t>am</w:t>
      </w:r>
      <w:proofErr w:type="spellEnd"/>
      <w:r w:rsidRPr="00F32BA3">
        <w:rPr>
          <w:rFonts w:asciiTheme="minorHAnsi" w:eastAsia="Times New Roman" w:hAnsiTheme="minorHAnsi" w:cs="Times New Roman"/>
          <w:i/>
        </w:rPr>
        <w:t>) się z treścią klauzuli informacyjnej, w tym z przysługującym prawie dostępu do treści moich danych oraz ich poprawiania, jak również, że podanie tych danych było dobrowolne</w:t>
      </w:r>
      <w:r w:rsidR="00F32BA3">
        <w:rPr>
          <w:rFonts w:asciiTheme="minorHAnsi" w:eastAsia="Times New Roman" w:hAnsiTheme="minorHAnsi" w:cs="Times New Roman"/>
          <w:i/>
        </w:rPr>
        <w:t>.</w:t>
      </w:r>
      <w:r w:rsidRPr="00F32BA3">
        <w:rPr>
          <w:rFonts w:asciiTheme="minorHAnsi" w:eastAsia="Times New Roman" w:hAnsiTheme="minorHAnsi" w:cs="Times New Roman"/>
        </w:rPr>
        <w:t xml:space="preserve"> </w:t>
      </w:r>
    </w:p>
    <w:p w:rsidR="00F32BA3" w:rsidRDefault="00F32BA3" w:rsidP="00F32BA3">
      <w:pPr>
        <w:spacing w:after="0" w:line="251" w:lineRule="auto"/>
        <w:ind w:left="5664"/>
        <w:rPr>
          <w:rFonts w:asciiTheme="minorHAnsi" w:hAnsiTheme="minorHAnsi"/>
        </w:rPr>
      </w:pPr>
    </w:p>
    <w:p w:rsidR="00F32BA3" w:rsidRDefault="00F32BA3" w:rsidP="00F32BA3">
      <w:pPr>
        <w:spacing w:after="0" w:line="251" w:lineRule="auto"/>
        <w:ind w:left="5664"/>
        <w:rPr>
          <w:rFonts w:asciiTheme="minorHAnsi" w:hAnsiTheme="minorHAnsi"/>
        </w:rPr>
      </w:pPr>
    </w:p>
    <w:p w:rsidR="00AA574B" w:rsidRPr="00F32BA3" w:rsidRDefault="00F32BA3" w:rsidP="00F32BA3">
      <w:pPr>
        <w:spacing w:after="0" w:line="251" w:lineRule="auto"/>
        <w:ind w:left="5664"/>
        <w:rPr>
          <w:rFonts w:asciiTheme="minorHAnsi" w:hAnsiTheme="minorHAnsi"/>
        </w:rPr>
      </w:pPr>
      <w:r>
        <w:rPr>
          <w:rFonts w:asciiTheme="minorHAnsi" w:hAnsiTheme="minorHAnsi"/>
        </w:rPr>
        <w:t>……..……………………….……………</w:t>
      </w:r>
      <w:r w:rsidR="007C2CD1" w:rsidRPr="00F32BA3">
        <w:rPr>
          <w:rFonts w:asciiTheme="minorHAnsi" w:hAnsiTheme="minorHAnsi"/>
          <w:i/>
        </w:rPr>
        <w:t xml:space="preserve">                                                                                                                                                                                    </w:t>
      </w:r>
      <w:r>
        <w:rPr>
          <w:rFonts w:asciiTheme="minorHAnsi" w:hAnsiTheme="minorHAnsi"/>
          <w:i/>
        </w:rPr>
        <w:t xml:space="preserve">       </w:t>
      </w:r>
      <w:r w:rsidR="007C2CD1" w:rsidRPr="00F32BA3">
        <w:rPr>
          <w:rFonts w:asciiTheme="minorHAnsi" w:hAnsiTheme="minorHAnsi"/>
          <w:i/>
        </w:rPr>
        <w:t>(podpis wnioskodawcy)</w:t>
      </w:r>
      <w:r w:rsidR="007C2CD1" w:rsidRPr="00F32BA3">
        <w:rPr>
          <w:rFonts w:asciiTheme="minorHAnsi" w:eastAsia="Times New Roman" w:hAnsiTheme="minorHAnsi" w:cs="Times New Roman"/>
        </w:rPr>
        <w:t xml:space="preserve"> </w:t>
      </w:r>
      <w:r w:rsidR="00C91324" w:rsidRPr="00F32BA3">
        <w:rPr>
          <w:rFonts w:asciiTheme="minorHAnsi" w:hAnsiTheme="minorHAnsi" w:cstheme="minorHAnsi"/>
        </w:rPr>
        <w:br/>
      </w:r>
    </w:p>
    <w:p w:rsidR="00F32BA3" w:rsidRPr="00F32BA3" w:rsidRDefault="00F32BA3" w:rsidP="00F32BA3">
      <w:pPr>
        <w:spacing w:after="0" w:line="276" w:lineRule="auto"/>
        <w:jc w:val="center"/>
        <w:rPr>
          <w:rFonts w:asciiTheme="minorHAnsi" w:hAnsiTheme="minorHAnsi" w:cs="Times New Roman"/>
          <w:b/>
          <w:bCs/>
        </w:rPr>
      </w:pPr>
      <w:r w:rsidRPr="00F32BA3">
        <w:rPr>
          <w:rFonts w:asciiTheme="minorHAnsi" w:hAnsiTheme="minorHAnsi" w:cs="Times New Roman"/>
          <w:b/>
          <w:bCs/>
        </w:rPr>
        <w:t>Klauzula informacyjna</w:t>
      </w:r>
    </w:p>
    <w:p w:rsidR="00F32BA3" w:rsidRPr="00F32BA3" w:rsidRDefault="00F32BA3" w:rsidP="00F32BA3">
      <w:pPr>
        <w:spacing w:after="0" w:line="276" w:lineRule="auto"/>
        <w:jc w:val="both"/>
        <w:rPr>
          <w:rFonts w:asciiTheme="minorHAnsi" w:hAnsiTheme="minorHAnsi" w:cs="Times New Roman"/>
        </w:rPr>
      </w:pPr>
      <w:r w:rsidRPr="00F32BA3">
        <w:rPr>
          <w:rFonts w:asciiTheme="minorHAnsi" w:hAnsiTheme="minorHAnsi" w:cs="Times New Roman"/>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 U. UE. L. z 2016r. Nr 119, s.1, dalej zwanego: „RODO”) informuję, że:</w:t>
      </w:r>
    </w:p>
    <w:p w:rsidR="00F32BA3" w:rsidRPr="00F32BA3" w:rsidRDefault="00F32BA3" w:rsidP="00F32BA3">
      <w:pPr>
        <w:spacing w:after="0" w:line="276" w:lineRule="auto"/>
        <w:jc w:val="both"/>
        <w:rPr>
          <w:rFonts w:asciiTheme="minorHAnsi" w:hAnsiTheme="minorHAnsi" w:cs="Times New Roman"/>
        </w:rPr>
      </w:pPr>
      <w:r w:rsidRPr="00F32BA3">
        <w:rPr>
          <w:rFonts w:asciiTheme="minorHAnsi" w:hAnsiTheme="minorHAnsi" w:cs="Times New Roman"/>
          <w:b/>
          <w:bCs/>
        </w:rPr>
        <w:t>1</w:t>
      </w:r>
      <w:r w:rsidRPr="00F32BA3">
        <w:rPr>
          <w:rFonts w:asciiTheme="minorHAnsi" w:hAnsiTheme="minorHAnsi" w:cs="Times New Roman"/>
        </w:rPr>
        <w:t xml:space="preserve">. Administratorem Pani/Pana danych osobowych w </w:t>
      </w:r>
      <w:r w:rsidRPr="00F32BA3">
        <w:rPr>
          <w:rFonts w:asciiTheme="minorHAnsi" w:hAnsiTheme="minorHAnsi" w:cs="Times New Roman"/>
          <w:b/>
          <w:bCs/>
        </w:rPr>
        <w:t>Urzędzie Miejski w Jasieniu jest Burmistrz Jasienia (adres: ul. XX-</w:t>
      </w:r>
      <w:proofErr w:type="spellStart"/>
      <w:r w:rsidRPr="00F32BA3">
        <w:rPr>
          <w:rFonts w:asciiTheme="minorHAnsi" w:hAnsiTheme="minorHAnsi" w:cs="Times New Roman"/>
          <w:b/>
          <w:bCs/>
        </w:rPr>
        <w:t>lecia</w:t>
      </w:r>
      <w:proofErr w:type="spellEnd"/>
      <w:r w:rsidRPr="00F32BA3">
        <w:rPr>
          <w:rFonts w:asciiTheme="minorHAnsi" w:hAnsiTheme="minorHAnsi" w:cs="Times New Roman"/>
          <w:b/>
          <w:bCs/>
        </w:rPr>
        <w:t xml:space="preserve"> 20 , 68-320 Jasień,  tel. 68 457 88 72, e-mail: </w:t>
      </w:r>
      <w:hyperlink r:id="rId5" w:history="1">
        <w:r w:rsidRPr="00F32BA3">
          <w:rPr>
            <w:rStyle w:val="Hipercze"/>
            <w:rFonts w:asciiTheme="minorHAnsi" w:hAnsiTheme="minorHAnsi" w:cs="Times New Roman"/>
            <w:b/>
            <w:bCs/>
          </w:rPr>
          <w:t>um@jasien.pl</w:t>
        </w:r>
      </w:hyperlink>
      <w:r w:rsidRPr="00F32BA3">
        <w:rPr>
          <w:rFonts w:asciiTheme="minorHAnsi" w:hAnsiTheme="minorHAnsi" w:cs="Times New Roman"/>
          <w:b/>
          <w:bCs/>
        </w:rPr>
        <w:t xml:space="preserve">. </w:t>
      </w:r>
    </w:p>
    <w:p w:rsidR="00F32BA3" w:rsidRPr="00F32BA3" w:rsidRDefault="00F32BA3" w:rsidP="00F32BA3">
      <w:pPr>
        <w:spacing w:after="0" w:line="276" w:lineRule="auto"/>
        <w:jc w:val="both"/>
        <w:rPr>
          <w:rFonts w:asciiTheme="minorHAnsi" w:hAnsiTheme="minorHAnsi" w:cs="Times New Roman"/>
        </w:rPr>
      </w:pPr>
      <w:r w:rsidRPr="00F32BA3">
        <w:rPr>
          <w:rFonts w:asciiTheme="minorHAnsi" w:hAnsiTheme="minorHAnsi" w:cs="Times New Roman"/>
          <w:b/>
          <w:bCs/>
        </w:rPr>
        <w:t>2</w:t>
      </w:r>
      <w:r w:rsidRPr="00F32BA3">
        <w:rPr>
          <w:rFonts w:asciiTheme="minorHAnsi" w:hAnsiTheme="minorHAnsi" w:cs="Times New Roman"/>
        </w:rPr>
        <w:t xml:space="preserve">. W sprawach z zakresu ochrony danych osobowych mogą Państwo kontaktować się </w:t>
      </w:r>
      <w:r w:rsidRPr="00F32BA3">
        <w:rPr>
          <w:rFonts w:asciiTheme="minorHAnsi" w:hAnsiTheme="minorHAnsi" w:cs="Times New Roman"/>
        </w:rPr>
        <w:br/>
        <w:t xml:space="preserve">z Inspektorem Ochrony Danych pod adresem e-mail: </w:t>
      </w:r>
      <w:hyperlink r:id="rId6" w:history="1">
        <w:r w:rsidRPr="00F32BA3">
          <w:rPr>
            <w:rStyle w:val="Hipercze"/>
            <w:rFonts w:asciiTheme="minorHAnsi" w:hAnsiTheme="minorHAnsi" w:cs="Times New Roman"/>
            <w:b/>
            <w:bCs/>
          </w:rPr>
          <w:t>inspektor@cbi24.pl</w:t>
        </w:r>
      </w:hyperlink>
      <w:r w:rsidRPr="00F32BA3">
        <w:rPr>
          <w:rFonts w:asciiTheme="minorHAnsi" w:hAnsiTheme="minorHAnsi" w:cs="Times New Roman"/>
        </w:rPr>
        <w:t>.</w:t>
      </w:r>
    </w:p>
    <w:p w:rsidR="00F32BA3" w:rsidRPr="00F32BA3" w:rsidRDefault="00F32BA3" w:rsidP="00F32BA3">
      <w:pPr>
        <w:spacing w:after="0" w:line="276" w:lineRule="auto"/>
        <w:jc w:val="both"/>
        <w:rPr>
          <w:rFonts w:asciiTheme="minorHAnsi" w:hAnsiTheme="minorHAnsi" w:cs="Times New Roman"/>
        </w:rPr>
      </w:pPr>
      <w:r w:rsidRPr="00F32BA3">
        <w:rPr>
          <w:rFonts w:asciiTheme="minorHAnsi" w:hAnsiTheme="minorHAnsi" w:cs="Times New Roman"/>
          <w:b/>
          <w:bCs/>
        </w:rPr>
        <w:t>3</w:t>
      </w:r>
      <w:r w:rsidRPr="00F32BA3">
        <w:rPr>
          <w:rFonts w:asciiTheme="minorHAnsi" w:hAnsiTheme="minorHAnsi" w:cs="Times New Roman"/>
        </w:rPr>
        <w:t xml:space="preserve">. Administrator przetwarza Państwa dane osobowe na podstawie art. 6 ust. 1 lit. c) RODO </w:t>
      </w:r>
      <w:r w:rsidRPr="00F32BA3">
        <w:rPr>
          <w:rFonts w:asciiTheme="minorHAnsi" w:hAnsiTheme="minorHAnsi" w:cs="Times New Roman"/>
        </w:rPr>
        <w:br/>
        <w:t>w zw. z ustawą z dnia 27 października 2022 r. o zakupie preferencyjnym paliwa stałego dla gospodarstw domowych (</w:t>
      </w:r>
      <w:proofErr w:type="spellStart"/>
      <w:r w:rsidRPr="00F32BA3">
        <w:rPr>
          <w:rFonts w:asciiTheme="minorHAnsi" w:hAnsiTheme="minorHAnsi" w:cs="Times New Roman"/>
        </w:rPr>
        <w:t>t.j</w:t>
      </w:r>
      <w:proofErr w:type="spellEnd"/>
      <w:r w:rsidRPr="00F32BA3">
        <w:rPr>
          <w:rFonts w:asciiTheme="minorHAnsi" w:hAnsiTheme="minorHAnsi" w:cs="Times New Roman"/>
        </w:rPr>
        <w:t xml:space="preserve">. Dz. U. 2022 poz. 2236) w celu obsługi wniosku </w:t>
      </w:r>
      <w:r w:rsidRPr="00F32BA3">
        <w:rPr>
          <w:rFonts w:asciiTheme="minorHAnsi" w:hAnsiTheme="minorHAnsi" w:cs="Times New Roman"/>
        </w:rPr>
        <w:br/>
        <w:t>o preferencyjny zakup paliwa stałego dla gospodarstwa domowego.</w:t>
      </w:r>
    </w:p>
    <w:p w:rsidR="00F32BA3" w:rsidRPr="00F32BA3" w:rsidRDefault="00F32BA3" w:rsidP="00F32BA3">
      <w:pPr>
        <w:spacing w:after="0" w:line="276" w:lineRule="auto"/>
        <w:jc w:val="both"/>
        <w:rPr>
          <w:rFonts w:asciiTheme="minorHAnsi" w:hAnsiTheme="minorHAnsi" w:cs="Times New Roman"/>
        </w:rPr>
      </w:pPr>
      <w:r w:rsidRPr="00F32BA3">
        <w:rPr>
          <w:rFonts w:asciiTheme="minorHAnsi" w:hAnsiTheme="minorHAnsi" w:cs="Times New Roman"/>
          <w:b/>
          <w:bCs/>
        </w:rPr>
        <w:t>4</w:t>
      </w:r>
      <w:r w:rsidRPr="00F32BA3">
        <w:rPr>
          <w:rFonts w:asciiTheme="minorHAnsi" w:hAnsiTheme="minorHAnsi" w:cs="Times New Roman"/>
        </w:rPr>
        <w:t>. Państwa dane osobowe będą przetwarzane przez okres niezbędny do realizacji celu, o którym mowa w pkt. 3 z uwzględnieniem okresów przechowywania określonych w przepisach szczególnych, w tym przepisów archiwalnych tj. 5 lat</w:t>
      </w:r>
    </w:p>
    <w:p w:rsidR="00F32BA3" w:rsidRPr="00F32BA3" w:rsidRDefault="00F32BA3" w:rsidP="00F32BA3">
      <w:pPr>
        <w:spacing w:after="0" w:line="276" w:lineRule="auto"/>
        <w:jc w:val="both"/>
        <w:rPr>
          <w:rFonts w:asciiTheme="minorHAnsi" w:hAnsiTheme="minorHAnsi" w:cs="Times New Roman"/>
        </w:rPr>
      </w:pPr>
      <w:r w:rsidRPr="00F32BA3">
        <w:rPr>
          <w:rFonts w:asciiTheme="minorHAnsi" w:hAnsiTheme="minorHAnsi" w:cs="Times New Roman"/>
          <w:b/>
          <w:bCs/>
        </w:rPr>
        <w:t>5</w:t>
      </w:r>
      <w:r w:rsidRPr="00F32BA3">
        <w:rPr>
          <w:rFonts w:asciiTheme="minorHAnsi" w:hAnsiTheme="minorHAnsi" w:cs="Times New Roman"/>
        </w:rPr>
        <w:t>.Państwa dane nie będą przekazywane do państwa trzeciego lub organizacji międzynarodowej.</w:t>
      </w:r>
    </w:p>
    <w:p w:rsidR="00F32BA3" w:rsidRPr="00F32BA3" w:rsidRDefault="00F32BA3" w:rsidP="00F32BA3">
      <w:pPr>
        <w:spacing w:after="0" w:line="276" w:lineRule="auto"/>
        <w:jc w:val="both"/>
        <w:rPr>
          <w:rFonts w:asciiTheme="minorHAnsi" w:hAnsiTheme="minorHAnsi" w:cs="Times New Roman"/>
        </w:rPr>
      </w:pPr>
      <w:r w:rsidRPr="00F32BA3">
        <w:rPr>
          <w:rFonts w:asciiTheme="minorHAnsi" w:hAnsiTheme="minorHAnsi" w:cs="Times New Roman"/>
          <w:b/>
          <w:bCs/>
        </w:rPr>
        <w:t>6</w:t>
      </w:r>
      <w:r w:rsidRPr="00F32BA3">
        <w:rPr>
          <w:rFonts w:asciiTheme="minorHAnsi" w:hAnsiTheme="minorHAnsi" w:cs="Times New Roman"/>
        </w:rPr>
        <w:t>. Państwa dane osobowe będą przetwarzane w sposób zautomatyzowany, lecz nie będą  podlegały zautomatyzowanemu podejmowaniu decyzji, w tym o profilowaniu.</w:t>
      </w:r>
    </w:p>
    <w:p w:rsidR="00F32BA3" w:rsidRPr="00F32BA3" w:rsidRDefault="00F32BA3" w:rsidP="00F32BA3">
      <w:pPr>
        <w:spacing w:after="0" w:line="276" w:lineRule="auto"/>
        <w:jc w:val="both"/>
        <w:rPr>
          <w:rFonts w:asciiTheme="minorHAnsi" w:hAnsiTheme="minorHAnsi" w:cs="Times New Roman"/>
        </w:rPr>
      </w:pPr>
      <w:r w:rsidRPr="00F32BA3">
        <w:rPr>
          <w:rFonts w:asciiTheme="minorHAnsi" w:hAnsiTheme="minorHAnsi" w:cs="Times New Roman"/>
          <w:b/>
          <w:bCs/>
        </w:rPr>
        <w:t>7.</w:t>
      </w:r>
      <w:r w:rsidRPr="00F32BA3">
        <w:rPr>
          <w:rFonts w:asciiTheme="minorHAnsi" w:hAnsiTheme="minorHAnsi" w:cs="Times New Roman"/>
        </w:rPr>
        <w:t xml:space="preserve"> W związku z przetwarzaniem Państwa danych osobowych, przysługują Państwu następujące prawa:</w:t>
      </w:r>
    </w:p>
    <w:p w:rsidR="00F32BA3" w:rsidRPr="00F32BA3" w:rsidRDefault="00F32BA3" w:rsidP="00F32BA3">
      <w:pPr>
        <w:pStyle w:val="Akapitzlist"/>
        <w:numPr>
          <w:ilvl w:val="0"/>
          <w:numId w:val="2"/>
        </w:numPr>
        <w:spacing w:after="0" w:line="276" w:lineRule="auto"/>
        <w:jc w:val="both"/>
        <w:rPr>
          <w:rFonts w:cs="Times New Roman"/>
        </w:rPr>
      </w:pPr>
      <w:r w:rsidRPr="00F32BA3">
        <w:rPr>
          <w:rFonts w:cs="Times New Roman"/>
        </w:rPr>
        <w:t>prawo dostępu do swoich danych oraz otrzymania ich kopii;</w:t>
      </w:r>
    </w:p>
    <w:p w:rsidR="00F32BA3" w:rsidRPr="00F32BA3" w:rsidRDefault="00F32BA3" w:rsidP="00F32BA3">
      <w:pPr>
        <w:pStyle w:val="Akapitzlist"/>
        <w:numPr>
          <w:ilvl w:val="0"/>
          <w:numId w:val="2"/>
        </w:numPr>
        <w:spacing w:after="0" w:line="276" w:lineRule="auto"/>
        <w:jc w:val="both"/>
        <w:rPr>
          <w:rFonts w:cs="Times New Roman"/>
        </w:rPr>
      </w:pPr>
      <w:r w:rsidRPr="00F32BA3">
        <w:rPr>
          <w:rFonts w:cs="Times New Roman"/>
        </w:rPr>
        <w:t>prawo do sprostowania (poprawiania) swoich danych osobowych;</w:t>
      </w:r>
    </w:p>
    <w:p w:rsidR="00F32BA3" w:rsidRPr="00F32BA3" w:rsidRDefault="00F32BA3" w:rsidP="00F32BA3">
      <w:pPr>
        <w:pStyle w:val="Akapitzlist"/>
        <w:numPr>
          <w:ilvl w:val="0"/>
          <w:numId w:val="2"/>
        </w:numPr>
        <w:spacing w:after="0" w:line="276" w:lineRule="auto"/>
        <w:jc w:val="both"/>
        <w:rPr>
          <w:rFonts w:cs="Times New Roman"/>
        </w:rPr>
      </w:pPr>
      <w:r w:rsidRPr="00F32BA3">
        <w:rPr>
          <w:rFonts w:cs="Times New Roman"/>
        </w:rPr>
        <w:t>prawo do ograniczenia przetwarzania danych osobowych;</w:t>
      </w:r>
    </w:p>
    <w:p w:rsidR="00F32BA3" w:rsidRPr="00F32BA3" w:rsidRDefault="00F32BA3" w:rsidP="00F32BA3">
      <w:pPr>
        <w:pStyle w:val="Akapitzlist"/>
        <w:numPr>
          <w:ilvl w:val="0"/>
          <w:numId w:val="2"/>
        </w:numPr>
        <w:spacing w:after="0" w:line="276" w:lineRule="auto"/>
        <w:jc w:val="both"/>
        <w:rPr>
          <w:rFonts w:cs="Times New Roman"/>
        </w:rPr>
      </w:pPr>
      <w:r w:rsidRPr="00F32BA3">
        <w:rPr>
          <w:rFonts w:cs="Times New Roman"/>
        </w:rPr>
        <w:t>prawo do usunięcia danych osobowych (w przypadkach prawem przewidzianych);</w:t>
      </w:r>
    </w:p>
    <w:p w:rsidR="00F32BA3" w:rsidRPr="00F32BA3" w:rsidRDefault="00F32BA3" w:rsidP="00F32BA3">
      <w:pPr>
        <w:pStyle w:val="Akapitzlist"/>
        <w:numPr>
          <w:ilvl w:val="0"/>
          <w:numId w:val="2"/>
        </w:numPr>
        <w:spacing w:after="0" w:line="276" w:lineRule="auto"/>
        <w:jc w:val="both"/>
        <w:rPr>
          <w:rFonts w:cs="Times New Roman"/>
        </w:rPr>
      </w:pPr>
      <w:r w:rsidRPr="00F32BA3">
        <w:rPr>
          <w:rFonts w:cs="Times New Roman"/>
        </w:rPr>
        <w:t xml:space="preserve">prawo wniesienia skargi do Prezesa Urzędu Ochrony Danych Osobowych </w:t>
      </w:r>
      <w:r w:rsidRPr="00F32BA3">
        <w:rPr>
          <w:rFonts w:cs="Times New Roman"/>
        </w:rPr>
        <w:br/>
        <w:t>(ul. Stawki 2, 00-193 Warszawa), w sytuacji, gdy uzna Pani/Pan, że przetwarzanie danych osobowych narusza przepisy ogólnego rozporządzenia o ochronie danych osobowych (RODO).</w:t>
      </w:r>
    </w:p>
    <w:p w:rsidR="00F32BA3" w:rsidRPr="00F32BA3" w:rsidRDefault="00F32BA3" w:rsidP="00F32BA3">
      <w:pPr>
        <w:spacing w:after="0" w:line="276" w:lineRule="auto"/>
        <w:jc w:val="both"/>
        <w:rPr>
          <w:rFonts w:asciiTheme="minorHAnsi" w:hAnsiTheme="minorHAnsi" w:cs="Times New Roman"/>
        </w:rPr>
      </w:pPr>
      <w:r w:rsidRPr="00F32BA3">
        <w:rPr>
          <w:rFonts w:asciiTheme="minorHAnsi" w:hAnsiTheme="minorHAnsi" w:cs="Times New Roman"/>
          <w:b/>
          <w:bCs/>
        </w:rPr>
        <w:t>8</w:t>
      </w:r>
      <w:r w:rsidRPr="00F32BA3">
        <w:rPr>
          <w:rFonts w:asciiTheme="minorHAnsi" w:hAnsiTheme="minorHAnsi" w:cs="Times New Roman"/>
        </w:rPr>
        <w:t xml:space="preserve">. Podanie danych osobowych jest obowiązkiem ustawowym, wynikającym z ustawy z dnia 27 października 2022 r. o zakupie preferencyjnym paliwa stałego dla gospodarstw domowych </w:t>
      </w:r>
      <w:r w:rsidRPr="00F32BA3">
        <w:rPr>
          <w:rFonts w:asciiTheme="minorHAnsi" w:hAnsiTheme="minorHAnsi" w:cs="Times New Roman"/>
        </w:rPr>
        <w:br/>
        <w:t>a ich niepodanie uniemożliwi realizację celów wynikających z tej ustawy, tj. przyznania dodatku dla gospodarstw domowych oraz dodatku dla podmiotów wrażliwych.</w:t>
      </w:r>
    </w:p>
    <w:p w:rsidR="00F32BA3" w:rsidRDefault="00F32BA3" w:rsidP="00F32BA3">
      <w:pPr>
        <w:spacing w:after="0" w:line="276" w:lineRule="auto"/>
        <w:jc w:val="both"/>
        <w:rPr>
          <w:rFonts w:asciiTheme="minorHAnsi" w:hAnsiTheme="minorHAnsi" w:cs="Times New Roman"/>
        </w:rPr>
      </w:pPr>
      <w:r w:rsidRPr="00F32BA3">
        <w:rPr>
          <w:rFonts w:asciiTheme="minorHAnsi" w:hAnsiTheme="minorHAnsi" w:cs="Times New Roman"/>
          <w:b/>
          <w:bCs/>
        </w:rPr>
        <w:t>9.</w:t>
      </w:r>
      <w:r w:rsidRPr="00F32BA3">
        <w:rPr>
          <w:rFonts w:asciiTheme="minorHAnsi" w:hAnsiTheme="minorHAnsi" w:cs="Times New Roman"/>
        </w:rPr>
        <w:t>Państwa dane mogą zostać przekazane podmiotom zewnętrznym na podstawie umowy po</w:t>
      </w:r>
      <w:bookmarkStart w:id="0" w:name="_GoBack"/>
      <w:bookmarkEnd w:id="0"/>
      <w:r w:rsidRPr="00F32BA3">
        <w:rPr>
          <w:rFonts w:asciiTheme="minorHAnsi" w:hAnsiTheme="minorHAnsi" w:cs="Times New Roman"/>
        </w:rPr>
        <w:t>wierzenia przetwarzania danych osobowych, a także podmiotom lub organom uprawnionym na podstawie przepisów prawa.</w:t>
      </w:r>
    </w:p>
    <w:p w:rsidR="00A90945" w:rsidRPr="00F32BA3" w:rsidRDefault="00A90945" w:rsidP="00F32BA3">
      <w:pPr>
        <w:spacing w:after="0" w:line="276" w:lineRule="auto"/>
        <w:jc w:val="both"/>
        <w:rPr>
          <w:rFonts w:asciiTheme="minorHAnsi" w:hAnsiTheme="minorHAnsi" w:cs="Times New Roman"/>
        </w:rPr>
      </w:pPr>
    </w:p>
    <w:p w:rsidR="00F32BA3" w:rsidRPr="00F32BA3" w:rsidRDefault="00F32BA3" w:rsidP="00A90945">
      <w:pPr>
        <w:spacing w:after="0" w:line="276" w:lineRule="auto"/>
        <w:ind w:left="6372"/>
        <w:rPr>
          <w:rFonts w:asciiTheme="minorHAnsi" w:hAnsiTheme="minorHAnsi" w:cs="Times New Roman"/>
        </w:rPr>
      </w:pPr>
      <w:r w:rsidRPr="00F32BA3">
        <w:rPr>
          <w:rFonts w:asciiTheme="minorHAnsi" w:hAnsiTheme="minorHAnsi" w:cs="Times New Roman"/>
        </w:rPr>
        <w:t>……………………………………</w:t>
      </w:r>
      <w:r w:rsidR="00A90945">
        <w:rPr>
          <w:rFonts w:asciiTheme="minorHAnsi" w:hAnsiTheme="minorHAnsi" w:cs="Times New Roman"/>
        </w:rPr>
        <w:t>……..</w:t>
      </w:r>
    </w:p>
    <w:p w:rsidR="00C91324" w:rsidRPr="00A90945" w:rsidRDefault="00F32BA3" w:rsidP="00A90945">
      <w:pPr>
        <w:spacing w:after="0" w:line="276" w:lineRule="auto"/>
        <w:ind w:left="5664" w:firstLine="708"/>
        <w:jc w:val="center"/>
        <w:rPr>
          <w:rFonts w:asciiTheme="minorHAnsi" w:hAnsiTheme="minorHAnsi" w:cstheme="minorHAnsi"/>
          <w:i/>
        </w:rPr>
      </w:pPr>
      <w:r w:rsidRPr="00F32BA3">
        <w:rPr>
          <w:rFonts w:asciiTheme="minorHAnsi" w:hAnsiTheme="minorHAnsi" w:cstheme="minorHAnsi"/>
          <w:i/>
        </w:rPr>
        <w:t xml:space="preserve">(podpis wnioskodawcy)                               </w:t>
      </w:r>
    </w:p>
    <w:sectPr w:rsidR="00C91324" w:rsidRPr="00A90945">
      <w:pgSz w:w="11906" w:h="16838"/>
      <w:pgMar w:top="1440" w:right="1414" w:bottom="14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412D1D"/>
    <w:multiLevelType w:val="hybridMultilevel"/>
    <w:tmpl w:val="DB1A0BB2"/>
    <w:lvl w:ilvl="0" w:tplc="2EB4329E">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2AC8F0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D8C94B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F6287C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6D0A60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97ADF4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92662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AEC06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7C2D7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AFE42D4"/>
    <w:multiLevelType w:val="hybridMultilevel"/>
    <w:tmpl w:val="26C485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4D3"/>
    <w:rsid w:val="00055290"/>
    <w:rsid w:val="000E5C8A"/>
    <w:rsid w:val="001134D3"/>
    <w:rsid w:val="00277B93"/>
    <w:rsid w:val="003C64F1"/>
    <w:rsid w:val="007C2CD1"/>
    <w:rsid w:val="00A90945"/>
    <w:rsid w:val="00AA574B"/>
    <w:rsid w:val="00C35A5D"/>
    <w:rsid w:val="00C91324"/>
    <w:rsid w:val="00D92239"/>
    <w:rsid w:val="00F05155"/>
    <w:rsid w:val="00F32BA3"/>
    <w:rsid w:val="00F933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9996A"/>
  <w15:docId w15:val="{69CFB92B-5A76-4C83-8B23-EA302FE7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34"/>
      <w:ind w:left="2712"/>
      <w:jc w:val="center"/>
      <w:outlineLvl w:val="0"/>
    </w:pPr>
    <w:rPr>
      <w:rFonts w:ascii="Calibri" w:eastAsia="Calibri" w:hAnsi="Calibri" w:cs="Calibri"/>
      <w:b/>
      <w:color w:val="000000"/>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F0515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05155"/>
    <w:rPr>
      <w:rFonts w:ascii="Segoe UI" w:eastAsia="Calibri" w:hAnsi="Segoe UI" w:cs="Segoe UI"/>
      <w:color w:val="000000"/>
      <w:sz w:val="18"/>
      <w:szCs w:val="18"/>
    </w:rPr>
  </w:style>
  <w:style w:type="character" w:styleId="Hipercze">
    <w:name w:val="Hyperlink"/>
    <w:basedOn w:val="Domylnaczcionkaakapitu"/>
    <w:uiPriority w:val="99"/>
    <w:unhideWhenUsed/>
    <w:rsid w:val="00F32BA3"/>
    <w:rPr>
      <w:color w:val="0563C1" w:themeColor="hyperlink"/>
      <w:u w:val="single"/>
    </w:rPr>
  </w:style>
  <w:style w:type="paragraph" w:styleId="Akapitzlist">
    <w:name w:val="List Paragraph"/>
    <w:basedOn w:val="Normalny"/>
    <w:link w:val="AkapitzlistZnak"/>
    <w:uiPriority w:val="34"/>
    <w:qFormat/>
    <w:rsid w:val="00F32BA3"/>
    <w:pPr>
      <w:ind w:left="720"/>
      <w:contextualSpacing/>
    </w:pPr>
    <w:rPr>
      <w:rFonts w:asciiTheme="minorHAnsi" w:eastAsiaTheme="minorHAnsi" w:hAnsiTheme="minorHAnsi" w:cstheme="minorBidi"/>
      <w:color w:val="auto"/>
      <w:lang w:eastAsia="en-US"/>
    </w:rPr>
  </w:style>
  <w:style w:type="character" w:customStyle="1" w:styleId="AkapitzlistZnak">
    <w:name w:val="Akapit z listą Znak"/>
    <w:basedOn w:val="Domylnaczcionkaakapitu"/>
    <w:link w:val="Akapitzlist"/>
    <w:uiPriority w:val="34"/>
    <w:rsid w:val="00F32BA3"/>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spektor@cbi24.pl" TargetMode="External"/><Relationship Id="rId5" Type="http://schemas.openxmlformats.org/officeDocument/2006/relationships/hyperlink" Target="mailto:um@jasie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821</Words>
  <Characters>4930</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Turcza</dc:creator>
  <cp:keywords/>
  <cp:lastModifiedBy>djecek</cp:lastModifiedBy>
  <cp:revision>2</cp:revision>
  <cp:lastPrinted>2023-01-05T07:37:00Z</cp:lastPrinted>
  <dcterms:created xsi:type="dcterms:W3CDTF">2023-01-05T07:39:00Z</dcterms:created>
  <dcterms:modified xsi:type="dcterms:W3CDTF">2023-01-05T07:39:00Z</dcterms:modified>
</cp:coreProperties>
</file>